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8A3D">
      <w:pPr>
        <w:spacing w:line="400" w:lineRule="exact"/>
        <w:jc w:val="center"/>
        <w:rPr>
          <w:rFonts w:ascii="Times New Roman" w:hAnsi="Times New Roman" w:cs="Times New Roman"/>
          <w:b/>
          <w:bCs/>
          <w:color w:val="0070C0"/>
          <w:sz w:val="24"/>
          <w:szCs w:val="32"/>
        </w:rPr>
      </w:pPr>
      <w:bookmarkStart w:id="0" w:name="_GoBack"/>
      <w:bookmarkEnd w:id="0"/>
      <w:r>
        <w:rPr>
          <w:rFonts w:hint="eastAsia" w:ascii="Times New Roman" w:hAnsi="Times New Roman" w:cs="Times New Roman"/>
          <w:b/>
          <w:bCs/>
          <w:color w:val="0070C0"/>
          <w:sz w:val="24"/>
          <w:szCs w:val="32"/>
        </w:rPr>
        <w:t>第二章 细胞工程</w:t>
      </w:r>
    </w:p>
    <w:p w14:paraId="7D532311">
      <w:pPr>
        <w:spacing w:line="400" w:lineRule="exact"/>
        <w:jc w:val="center"/>
        <w:rPr>
          <w:rFonts w:ascii="Times New Roman" w:hAnsi="Times New Roman" w:cs="Times New Roman"/>
          <w:b/>
          <w:bCs/>
          <w:color w:val="0070C0"/>
          <w:sz w:val="24"/>
          <w:szCs w:val="32"/>
        </w:rPr>
      </w:pPr>
      <w:r>
        <w:rPr>
          <w:rFonts w:hint="eastAsia" w:ascii="Times New Roman" w:hAnsi="Times New Roman" w:cs="Times New Roman"/>
          <w:b/>
          <w:bCs/>
          <w:color w:val="0070C0"/>
          <w:sz w:val="24"/>
          <w:szCs w:val="32"/>
        </w:rPr>
        <w:t>第四节 胚胎工程及其应用</w:t>
      </w:r>
    </w:p>
    <w:p w14:paraId="79754C5E">
      <w:pPr>
        <w:spacing w:line="400" w:lineRule="exact"/>
        <w:jc w:val="left"/>
        <w:rPr>
          <w:rFonts w:ascii="Times New Roman" w:hAnsi="Times New Roman" w:cs="Times New Roman"/>
          <w:b/>
          <w:bCs/>
          <w:color w:val="0070C0"/>
          <w:sz w:val="24"/>
          <w:szCs w:val="32"/>
        </w:rPr>
      </w:pPr>
      <w:r>
        <w:rPr>
          <w:rFonts w:ascii="Times New Roman" w:hAnsi="Times New Roman" w:cs="Times New Roman"/>
          <w:b/>
          <w:bCs/>
        </w:rPr>
        <w:t>知识填空</w:t>
      </w:r>
    </w:p>
    <w:p w14:paraId="6AC0429E">
      <w:pPr>
        <w:tabs>
          <w:tab w:val="left" w:pos="5552"/>
        </w:tabs>
        <w:spacing w:line="400" w:lineRule="exact"/>
        <w:jc w:val="left"/>
        <w:textAlignment w:val="center"/>
      </w:pPr>
      <w:r>
        <w:rPr>
          <w:rFonts w:hint="eastAsia"/>
        </w:rPr>
        <w:t>1. 哺乳动物睾丸的曲细精管是产生</w:t>
      </w:r>
      <w:r>
        <w:rPr>
          <w:rFonts w:hint="eastAsia"/>
          <w:color w:val="91ACE0" w:themeColor="accent1" w:themeTint="99"/>
          <w:u w:val="single"/>
          <w14:textFill>
            <w14:solidFill>
              <w14:schemeClr w14:val="accent1">
                <w14:lumMod w14:val="60000"/>
                <w14:lumOff w14:val="40000"/>
              </w14:schemeClr>
            </w14:solidFill>
          </w14:textFill>
        </w:rPr>
        <w:t>精子</w:t>
      </w:r>
      <w:r>
        <w:rPr>
          <w:rFonts w:hint="eastAsia"/>
        </w:rPr>
        <w:t>的部位。哺乳动物卵细胞的发生是在雌性动物的</w:t>
      </w:r>
      <w:r>
        <w:rPr>
          <w:rFonts w:hint="eastAsia"/>
          <w:color w:val="91ACE0" w:themeColor="accent1" w:themeTint="99"/>
          <w:u w:val="single"/>
          <w14:textFill>
            <w14:solidFill>
              <w14:schemeClr w14:val="accent1">
                <w14:lumMod w14:val="60000"/>
                <w14:lumOff w14:val="40000"/>
              </w14:schemeClr>
            </w14:solidFill>
          </w14:textFill>
        </w:rPr>
        <w:t>卵巢</w:t>
      </w:r>
      <w:r>
        <w:rPr>
          <w:rFonts w:hint="eastAsia"/>
        </w:rPr>
        <w:t>中开始的。</w:t>
      </w:r>
    </w:p>
    <w:p w14:paraId="210893DD">
      <w:pPr>
        <w:spacing w:line="400" w:lineRule="exact"/>
        <w:jc w:val="left"/>
        <w:textAlignment w:val="center"/>
      </w:pPr>
      <w:r>
        <w:rPr>
          <w:rFonts w:hint="eastAsia"/>
        </w:rPr>
        <w:t>2.胚胎工程技术包括</w:t>
      </w:r>
      <w:r>
        <w:rPr>
          <w:rFonts w:hint="eastAsia"/>
          <w:color w:val="91ACE0" w:themeColor="accent1" w:themeTint="99"/>
          <w:u w:val="single"/>
          <w14:textFill>
            <w14:solidFill>
              <w14:schemeClr w14:val="accent1">
                <w14:lumMod w14:val="60000"/>
                <w14:lumOff w14:val="40000"/>
              </w14:schemeClr>
            </w14:solidFill>
          </w14:textFill>
        </w:rPr>
        <w:t>体外受精</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胚胎移植</w:t>
      </w:r>
      <w:r>
        <w:rPr>
          <w:rFonts w:hint="eastAsia"/>
        </w:rPr>
        <w:t>和</w:t>
      </w:r>
      <w:r>
        <w:rPr>
          <w:rFonts w:hint="eastAsia"/>
          <w:color w:val="91ACE0" w:themeColor="accent1" w:themeTint="99"/>
          <w:u w:val="single"/>
          <w14:textFill>
            <w14:solidFill>
              <w14:schemeClr w14:val="accent1">
                <w14:lumMod w14:val="60000"/>
                <w14:lumOff w14:val="40000"/>
              </w14:schemeClr>
            </w14:solidFill>
          </w14:textFill>
        </w:rPr>
        <w:t>胚胎分割</w:t>
      </w:r>
      <w:r>
        <w:rPr>
          <w:rFonts w:hint="eastAsia"/>
        </w:rPr>
        <w:t>等。</w:t>
      </w:r>
    </w:p>
    <w:p w14:paraId="611D3696">
      <w:pPr>
        <w:spacing w:line="400" w:lineRule="exact"/>
        <w:jc w:val="left"/>
        <w:textAlignment w:val="center"/>
      </w:pPr>
      <w:r>
        <w:rPr>
          <w:rFonts w:hint="eastAsia"/>
        </w:rPr>
        <w:t>3.受精：精子与卵子结合形成</w:t>
      </w:r>
      <w:r>
        <w:rPr>
          <w:rFonts w:hint="eastAsia"/>
          <w:color w:val="91ACE0" w:themeColor="accent1" w:themeTint="99"/>
          <w:u w:val="single"/>
          <w14:textFill>
            <w14:solidFill>
              <w14:schemeClr w14:val="accent1">
                <w14:lumMod w14:val="60000"/>
                <w14:lumOff w14:val="40000"/>
              </w14:schemeClr>
            </w14:solidFill>
          </w14:textFill>
        </w:rPr>
        <w:t>合子(即受精卵)</w:t>
      </w:r>
      <w:r>
        <w:rPr>
          <w:rFonts w:hint="eastAsia"/>
        </w:rPr>
        <w:t>的过程，包括受精前的准备阶段和受精阶段。在自然条件下，哺乳动物的受精在</w:t>
      </w:r>
      <w:r>
        <w:rPr>
          <w:rFonts w:hint="eastAsia"/>
          <w:color w:val="91ACE0" w:themeColor="accent1" w:themeTint="99"/>
          <w:u w:val="single"/>
          <w14:textFill>
            <w14:solidFill>
              <w14:schemeClr w14:val="accent1">
                <w14:lumMod w14:val="60000"/>
                <w14:lumOff w14:val="40000"/>
              </w14:schemeClr>
            </w14:solidFill>
          </w14:textFill>
        </w:rPr>
        <w:t>输卵管</w:t>
      </w:r>
      <w:r>
        <w:rPr>
          <w:rFonts w:hint="eastAsia"/>
        </w:rPr>
        <w:t>内完成。</w:t>
      </w:r>
    </w:p>
    <w:p w14:paraId="38C40643">
      <w:pPr>
        <w:spacing w:line="400" w:lineRule="exact"/>
        <w:jc w:val="left"/>
        <w:textAlignment w:val="center"/>
      </w:pPr>
      <w:r>
        <w:rPr>
          <w:rFonts w:hint="eastAsia"/>
        </w:rPr>
        <w:t>4.刚刚排出的精子必须在雌性动物的</w:t>
      </w:r>
      <w:r>
        <w:rPr>
          <w:rFonts w:hint="eastAsia"/>
          <w:color w:val="91ACE0" w:themeColor="accent1" w:themeTint="99"/>
          <w:u w:val="single"/>
          <w14:textFill>
            <w14:solidFill>
              <w14:schemeClr w14:val="accent1">
                <w14:lumMod w14:val="60000"/>
                <w14:lumOff w14:val="40000"/>
              </w14:schemeClr>
            </w14:solidFill>
          </w14:textFill>
        </w:rPr>
        <w:t>生殖道</w:t>
      </w:r>
      <w:r>
        <w:rPr>
          <w:rFonts w:hint="eastAsia"/>
        </w:rPr>
        <w:t>发生相应的</w:t>
      </w:r>
      <w:r>
        <w:rPr>
          <w:rFonts w:hint="eastAsia"/>
          <w:color w:val="91ACE0" w:themeColor="accent1" w:themeTint="99"/>
          <w:u w:val="single"/>
          <w14:textFill>
            <w14:solidFill>
              <w14:schemeClr w14:val="accent1">
                <w14:lumMod w14:val="60000"/>
                <w14:lumOff w14:val="40000"/>
              </w14:schemeClr>
            </w14:solidFill>
          </w14:textFill>
        </w:rPr>
        <w:t>生理变化</w:t>
      </w:r>
      <w:r>
        <w:rPr>
          <w:rFonts w:hint="eastAsia"/>
        </w:rPr>
        <w:t>后，才能获得</w:t>
      </w:r>
      <w:r>
        <w:rPr>
          <w:rFonts w:hint="eastAsia"/>
          <w:color w:val="91ACE0" w:themeColor="accent1" w:themeTint="99"/>
          <w:u w:val="single"/>
          <w14:textFill>
            <w14:solidFill>
              <w14:schemeClr w14:val="accent1">
                <w14:lumMod w14:val="60000"/>
                <w14:lumOff w14:val="40000"/>
              </w14:schemeClr>
            </w14:solidFill>
          </w14:textFill>
        </w:rPr>
        <w:t>受精能力</w:t>
      </w:r>
      <w:r>
        <w:rPr>
          <w:rFonts w:hint="eastAsia"/>
        </w:rPr>
        <w:t>，称为“精子获能”。</w:t>
      </w:r>
    </w:p>
    <w:p w14:paraId="53311626">
      <w:pPr>
        <w:spacing w:line="400" w:lineRule="exact"/>
        <w:jc w:val="left"/>
        <w:textAlignment w:val="center"/>
      </w:pPr>
      <w:r>
        <w:rPr>
          <w:rFonts w:hint="eastAsia"/>
        </w:rPr>
        <w:t>5.卵子要在</w:t>
      </w:r>
      <w:r>
        <w:rPr>
          <w:rFonts w:hint="eastAsia"/>
          <w:color w:val="91ACE0" w:themeColor="accent1" w:themeTint="99"/>
          <w:u w:val="single"/>
          <w14:textFill>
            <w14:solidFill>
              <w14:schemeClr w14:val="accent1">
                <w14:lumMod w14:val="60000"/>
                <w14:lumOff w14:val="40000"/>
              </w14:schemeClr>
            </w14:solidFill>
          </w14:textFill>
        </w:rPr>
        <w:t>输卵管</w:t>
      </w:r>
      <w:r>
        <w:rPr>
          <w:rFonts w:hint="eastAsia"/>
        </w:rPr>
        <w:t>内进一步成熟，到</w:t>
      </w:r>
      <w:r>
        <w:rPr>
          <w:rFonts w:hint="eastAsia"/>
          <w:color w:val="91ACE0" w:themeColor="accent1" w:themeTint="99"/>
          <w:u w:val="single"/>
          <w14:textFill>
            <w14:solidFill>
              <w14:schemeClr w14:val="accent1">
                <w14:lumMod w14:val="60000"/>
                <w14:lumOff w14:val="40000"/>
              </w14:schemeClr>
            </w14:solidFill>
          </w14:textFill>
        </w:rPr>
        <w:t>MⅡ</w:t>
      </w:r>
      <w:r>
        <w:rPr>
          <w:rFonts w:hint="eastAsia"/>
        </w:rPr>
        <w:t>期时，才具备与精子受精的能力。</w:t>
      </w:r>
    </w:p>
    <w:p w14:paraId="1D2B9988">
      <w:pPr>
        <w:spacing w:line="400" w:lineRule="exact"/>
        <w:jc w:val="left"/>
        <w:textAlignment w:val="center"/>
      </w:pPr>
      <w:r>
        <w:rPr>
          <w:rFonts w:hint="eastAsia"/>
        </w:rPr>
        <w:t>6.精子的细胞膜与卵细胞膜融合，卵细胞膜外的</w:t>
      </w:r>
      <w:r>
        <w:rPr>
          <w:rFonts w:hint="eastAsia"/>
          <w:color w:val="91ACE0" w:themeColor="accent1" w:themeTint="99"/>
          <w:u w:val="single"/>
          <w14:textFill>
            <w14:solidFill>
              <w14:schemeClr w14:val="accent1">
                <w14:lumMod w14:val="60000"/>
                <w14:lumOff w14:val="40000"/>
              </w14:schemeClr>
            </w14:solidFill>
          </w14:textFill>
        </w:rPr>
        <w:t>透明带</w:t>
      </w:r>
      <w:r>
        <w:rPr>
          <w:rFonts w:hint="eastAsia"/>
        </w:rPr>
        <w:t>迅速发生生理反应，阻止后来的精子进入透明带。</w:t>
      </w:r>
    </w:p>
    <w:p w14:paraId="2CADB533">
      <w:pPr>
        <w:spacing w:line="400" w:lineRule="exact"/>
        <w:jc w:val="left"/>
        <w:textAlignment w:val="center"/>
      </w:pPr>
      <w:r>
        <w:rPr>
          <w:rFonts w:hint="eastAsia"/>
        </w:rPr>
        <w:t>7.雄、雌原核充分发育后，</w:t>
      </w:r>
      <w:r>
        <w:rPr>
          <w:rFonts w:hint="eastAsia"/>
          <w:color w:val="91ACE0" w:themeColor="accent1" w:themeTint="99"/>
          <w:u w:val="single"/>
          <w14:textFill>
            <w14:solidFill>
              <w14:schemeClr w14:val="accent1">
                <w14:lumMod w14:val="60000"/>
                <w14:lumOff w14:val="40000"/>
              </w14:schemeClr>
            </w14:solidFill>
          </w14:textFill>
        </w:rPr>
        <w:t>相向移动</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彼此靠近</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核膜消失</w:t>
      </w:r>
      <w:r>
        <w:rPr>
          <w:rFonts w:hint="eastAsia"/>
        </w:rPr>
        <w:t>，形成受精卵。</w:t>
      </w:r>
    </w:p>
    <w:p w14:paraId="1F0D213F">
      <w:pPr>
        <w:spacing w:line="400" w:lineRule="exact"/>
        <w:jc w:val="left"/>
        <w:textAlignment w:val="center"/>
      </w:pPr>
      <w:r>
        <w:rPr>
          <w:rFonts w:hint="eastAsia"/>
        </w:rPr>
        <w:t>8.胚胎早期发育过程：</w:t>
      </w:r>
      <w:r>
        <w:rPr>
          <w:rFonts w:hint="eastAsia"/>
          <w:color w:val="91ACE0" w:themeColor="accent1" w:themeTint="99"/>
          <w:u w:val="single"/>
          <w14:textFill>
            <w14:solidFill>
              <w14:schemeClr w14:val="accent1">
                <w14:lumMod w14:val="60000"/>
                <w14:lumOff w14:val="40000"/>
              </w14:schemeClr>
            </w14:solidFill>
          </w14:textFill>
        </w:rPr>
        <w:t>受精卵</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桑葚胚</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囊胚</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原肠胚</w:t>
      </w:r>
      <w:r>
        <w:rPr>
          <w:rFonts w:hint="eastAsia"/>
        </w:rPr>
        <w:t>。</w:t>
      </w:r>
    </w:p>
    <w:p w14:paraId="55C13ECF">
      <w:pPr>
        <w:spacing w:line="400" w:lineRule="exact"/>
        <w:jc w:val="left"/>
        <w:textAlignment w:val="center"/>
      </w:pPr>
      <w:r>
        <w:rPr>
          <w:rFonts w:hint="eastAsia"/>
        </w:rPr>
        <w:t>9.</w:t>
      </w:r>
      <w:r>
        <w:t>试管</w:t>
      </w:r>
      <w:r>
        <w:rPr>
          <w:rFonts w:hint="eastAsia"/>
        </w:rPr>
        <w:t>动物：</w:t>
      </w:r>
      <w:r>
        <w:t>通过</w:t>
      </w:r>
      <w:r>
        <w:rPr>
          <w:color w:val="91ACE0" w:themeColor="accent1" w:themeTint="99"/>
          <w:u w:val="single"/>
          <w14:textFill>
            <w14:solidFill>
              <w14:schemeClr w14:val="accent1">
                <w14:lumMod w14:val="60000"/>
                <w14:lumOff w14:val="40000"/>
              </w14:schemeClr>
            </w14:solidFill>
          </w14:textFill>
        </w:rPr>
        <w:t>人工操作</w:t>
      </w:r>
      <w:r>
        <w:t>使卵子在</w:t>
      </w:r>
      <w:r>
        <w:rPr>
          <w:color w:val="91ACE0" w:themeColor="accent1" w:themeTint="99"/>
          <w:u w:val="single"/>
          <w14:textFill>
            <w14:solidFill>
              <w14:schemeClr w14:val="accent1">
                <w14:lumMod w14:val="60000"/>
                <w14:lumOff w14:val="40000"/>
              </w14:schemeClr>
            </w14:solidFill>
          </w14:textFill>
        </w:rPr>
        <w:t>体外</w:t>
      </w:r>
      <w:r>
        <w:t>受精，经培养发育为</w:t>
      </w:r>
      <w:r>
        <w:rPr>
          <w:color w:val="91ACE0" w:themeColor="accent1" w:themeTint="99"/>
          <w:u w:val="single"/>
          <w14:textFill>
            <w14:solidFill>
              <w14:schemeClr w14:val="accent1">
                <w14:lumMod w14:val="60000"/>
                <w14:lumOff w14:val="40000"/>
              </w14:schemeClr>
            </w14:solidFill>
          </w14:textFill>
        </w:rPr>
        <w:t>早期胚胎</w:t>
      </w:r>
      <w:r>
        <w:t>后，再进行移植产生的个体</w:t>
      </w:r>
      <w:r>
        <w:rPr>
          <w:rFonts w:hint="eastAsia"/>
        </w:rPr>
        <w:t>。</w:t>
      </w:r>
    </w:p>
    <w:p w14:paraId="658465EA">
      <w:pPr>
        <w:spacing w:line="400" w:lineRule="exact"/>
        <w:jc w:val="left"/>
        <w:textAlignment w:val="center"/>
      </w:pPr>
      <w:r>
        <w:rPr>
          <w:rFonts w:hint="eastAsia"/>
        </w:rPr>
        <w:t>10.将良种雌性动物配种后，从其</w:t>
      </w:r>
      <w:r>
        <w:rPr>
          <w:rFonts w:hint="eastAsia"/>
          <w:color w:val="91ACE0" w:themeColor="accent1" w:themeTint="99"/>
          <w:u w:val="single"/>
          <w14:textFill>
            <w14:solidFill>
              <w14:schemeClr w14:val="accent1">
                <w14:lumMod w14:val="60000"/>
                <w14:lumOff w14:val="40000"/>
              </w14:schemeClr>
            </w14:solidFill>
          </w14:textFill>
        </w:rPr>
        <w:t>生殖道</w:t>
      </w:r>
      <w:r>
        <w:rPr>
          <w:rFonts w:hint="eastAsia"/>
        </w:rPr>
        <w:t>取出早期胚胎或通过体外受精及其他方式(如转基因、核移植)得到的受精卵或胚胎,再移植到同种的</w:t>
      </w:r>
      <w:r>
        <w:rPr>
          <w:rFonts w:hint="eastAsia"/>
          <w:color w:val="91ACE0" w:themeColor="accent1" w:themeTint="99"/>
          <w:u w:val="single"/>
          <w14:textFill>
            <w14:solidFill>
              <w14:schemeClr w14:val="accent1">
                <w14:lumMod w14:val="60000"/>
                <w14:lumOff w14:val="40000"/>
              </w14:schemeClr>
            </w14:solidFill>
          </w14:textFill>
        </w:rPr>
        <w:t>同时发情排卵</w:t>
      </w:r>
      <w:r>
        <w:rPr>
          <w:rFonts w:hint="eastAsia"/>
        </w:rPr>
        <w:t>但未经配种的其他</w:t>
      </w:r>
      <w:r>
        <w:rPr>
          <w:rFonts w:hint="eastAsia"/>
          <w:color w:val="91ACE0" w:themeColor="accent1" w:themeTint="99"/>
          <w:u w:val="single"/>
          <w14:textFill>
            <w14:solidFill>
              <w14:schemeClr w14:val="accent1">
                <w14:lumMod w14:val="60000"/>
                <w14:lumOff w14:val="40000"/>
              </w14:schemeClr>
            </w14:solidFill>
          </w14:textFill>
        </w:rPr>
        <w:t>雌</w:t>
      </w:r>
      <w:r>
        <w:rPr>
          <w:rFonts w:hint="eastAsia"/>
        </w:rPr>
        <w:t>性动物的体内,使它们进一步发育为新个体的技术,称为</w:t>
      </w:r>
      <w:r>
        <w:rPr>
          <w:rFonts w:hint="eastAsia"/>
          <w:color w:val="91ACE0" w:themeColor="accent1" w:themeTint="99"/>
          <w:u w:val="single"/>
          <w14:textFill>
            <w14:solidFill>
              <w14:schemeClr w14:val="accent1">
                <w14:lumMod w14:val="60000"/>
                <w14:lumOff w14:val="40000"/>
              </w14:schemeClr>
            </w14:solidFill>
          </w14:textFill>
        </w:rPr>
        <w:t>胚胎移植</w:t>
      </w:r>
      <w:r>
        <w:rPr>
          <w:rFonts w:hint="eastAsia"/>
        </w:rPr>
        <w:t>技术。</w:t>
      </w:r>
    </w:p>
    <w:p w14:paraId="128D348D">
      <w:pPr>
        <w:spacing w:line="400" w:lineRule="exact"/>
        <w:jc w:val="left"/>
        <w:textAlignment w:val="center"/>
      </w:pPr>
      <w:r>
        <w:rPr>
          <w:rFonts w:hint="eastAsia"/>
        </w:rPr>
        <w:t>11.用机械方法将早期胚胎平均分割成</w:t>
      </w:r>
      <w:r>
        <w:rPr>
          <w:rFonts w:hint="eastAsia"/>
          <w:color w:val="91ACE0" w:themeColor="accent1" w:themeTint="99"/>
          <w:u w:val="single"/>
          <w14:textFill>
            <w14:solidFill>
              <w14:schemeClr w14:val="accent1">
                <w14:lumMod w14:val="60000"/>
                <w14:lumOff w14:val="40000"/>
              </w14:schemeClr>
            </w14:solidFill>
          </w14:textFill>
        </w:rPr>
        <w:t>二分胚</w:t>
      </w:r>
      <w:r>
        <w:rPr>
          <w:rFonts w:hint="eastAsia"/>
        </w:rPr>
        <w:t>、</w:t>
      </w:r>
      <w:r>
        <w:rPr>
          <w:rFonts w:hint="eastAsia"/>
          <w:color w:val="91ACE0" w:themeColor="accent1" w:themeTint="99"/>
          <w:u w:val="single"/>
          <w14:textFill>
            <w14:solidFill>
              <w14:schemeClr w14:val="accent1">
                <w14:lumMod w14:val="60000"/>
                <w14:lumOff w14:val="40000"/>
              </w14:schemeClr>
            </w14:solidFill>
          </w14:textFill>
        </w:rPr>
        <w:t>四分胚</w:t>
      </w:r>
      <w:r>
        <w:rPr>
          <w:rFonts w:hint="eastAsia"/>
        </w:rPr>
        <w:t>甚至八分胚,经培养后植入受体,以得到</w:t>
      </w:r>
      <w:r>
        <w:rPr>
          <w:rFonts w:hint="eastAsia"/>
          <w:color w:val="91ACE0" w:themeColor="accent1" w:themeTint="99"/>
          <w:u w:val="single"/>
          <w14:textFill>
            <w14:solidFill>
              <w14:schemeClr w14:val="accent1">
                <w14:lumMod w14:val="60000"/>
                <w14:lumOff w14:val="40000"/>
              </w14:schemeClr>
            </w14:solidFill>
          </w14:textFill>
        </w:rPr>
        <w:t>同卵双生</w:t>
      </w:r>
      <w:r>
        <w:rPr>
          <w:rFonts w:hint="eastAsia"/>
        </w:rPr>
        <w:t>或同卵多生后代的技术称为胚胎分割技术。</w:t>
      </w:r>
    </w:p>
    <w:p w14:paraId="50D1AA41">
      <w:pPr>
        <w:spacing w:line="400" w:lineRule="exact"/>
        <w:jc w:val="left"/>
        <w:textAlignment w:val="center"/>
      </w:pPr>
      <w:r>
        <w:rPr>
          <w:rFonts w:hint="eastAsia"/>
        </w:rPr>
        <w:t>12.</w:t>
      </w:r>
      <w:r>
        <w:t>胚胎分割</w:t>
      </w:r>
      <w:r>
        <w:rPr>
          <w:rFonts w:hint="eastAsia"/>
        </w:rPr>
        <w:t>特点：产生的每个后代有</w:t>
      </w:r>
      <w:r>
        <w:rPr>
          <w:rFonts w:hint="eastAsia"/>
          <w:color w:val="91ACE0" w:themeColor="accent1" w:themeTint="99"/>
          <w:u w:val="single"/>
          <w14:textFill>
            <w14:solidFill>
              <w14:schemeClr w14:val="accent1">
                <w14:lumMod w14:val="60000"/>
                <w14:lumOff w14:val="40000"/>
              </w14:schemeClr>
            </w14:solidFill>
          </w14:textFill>
        </w:rPr>
        <w:t>相同</w:t>
      </w:r>
      <w:r>
        <w:rPr>
          <w:rFonts w:hint="eastAsia"/>
        </w:rPr>
        <w:t>的</w:t>
      </w:r>
      <w:r>
        <w:rPr>
          <w:rFonts w:hint="eastAsia"/>
          <w:color w:val="91ACE0" w:themeColor="accent1" w:themeTint="99"/>
          <w:u w:val="single"/>
          <w14:textFill>
            <w14:solidFill>
              <w14:schemeClr w14:val="accent1">
                <w14:lumMod w14:val="60000"/>
                <w14:lumOff w14:val="40000"/>
              </w14:schemeClr>
            </w14:solidFill>
          </w14:textFill>
        </w:rPr>
        <w:t>遗传物质</w:t>
      </w:r>
      <w:r>
        <w:rPr>
          <w:rFonts w:hint="eastAsia"/>
        </w:rPr>
        <w:t>。</w:t>
      </w:r>
    </w:p>
    <w:p w14:paraId="167D5662">
      <w:pPr>
        <w:spacing w:line="400" w:lineRule="exact"/>
        <w:jc w:val="left"/>
        <w:rPr>
          <w:rFonts w:ascii="Times New Roman" w:hAnsi="Times New Roman" w:cs="Times New Roman"/>
          <w:b/>
          <w:bCs/>
        </w:rPr>
      </w:pPr>
      <w:r>
        <w:rPr>
          <w:rFonts w:ascii="Times New Roman" w:hAnsi="Times New Roman" w:cs="Times New Roman"/>
          <w:b/>
          <w:bCs/>
        </w:rPr>
        <w:t>知识</w:t>
      </w:r>
      <w:r>
        <w:rPr>
          <w:rFonts w:hint="eastAsia" w:ascii="Times New Roman" w:hAnsi="Times New Roman" w:cs="Times New Roman"/>
          <w:b/>
          <w:bCs/>
        </w:rPr>
        <w:t>判断</w:t>
      </w:r>
    </w:p>
    <w:p w14:paraId="6167AE1D">
      <w:pPr>
        <w:spacing w:line="400" w:lineRule="exact"/>
        <w:jc w:val="left"/>
        <w:textAlignment w:val="center"/>
      </w:pPr>
      <w:r>
        <w:t>1</w:t>
      </w:r>
      <w:r>
        <w:rPr>
          <w:rFonts w:hint="eastAsia"/>
        </w:rPr>
        <w:t>.当精子入卵后，立即发生透明带反应，阻止后来的精子进入。</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18F776F">
      <w:pPr>
        <w:spacing w:line="400" w:lineRule="exact"/>
        <w:jc w:val="left"/>
        <w:textAlignment w:val="center"/>
        <w:rPr>
          <w:rFonts w:ascii="Times New Roman" w:hAnsi="Times New Roman" w:eastAsia="宋体" w:cs="Times New Roman"/>
          <w:szCs w:val="21"/>
        </w:rPr>
      </w:pPr>
      <w:r>
        <w:t>2</w:t>
      </w:r>
      <w:r>
        <w:rPr>
          <w:rFonts w:hint="eastAsia"/>
        </w:rPr>
        <w:t>.卵母细胞都可直接与获能的精子在体外受精。</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7E5C28D">
      <w:pPr>
        <w:spacing w:line="400" w:lineRule="exact"/>
        <w:jc w:val="left"/>
        <w:textAlignment w:val="center"/>
      </w:pPr>
      <w:r>
        <w:rPr>
          <w:rFonts w:hint="eastAsia"/>
        </w:rPr>
        <w:t>3.成熟的精子并不具有受精能力，必须获能后才具备受精能力。</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4658446">
      <w:pPr>
        <w:spacing w:line="400" w:lineRule="exact"/>
        <w:jc w:val="left"/>
        <w:textAlignment w:val="center"/>
      </w:pPr>
      <w:r>
        <w:rPr>
          <w:rFonts w:hint="eastAsia"/>
        </w:rPr>
        <w:t>4.囊胚内的内细胞团将来发育成胎盘和胎膜。</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5903E3B">
      <w:pPr>
        <w:spacing w:line="400" w:lineRule="exact"/>
        <w:jc w:val="left"/>
        <w:textAlignment w:val="center"/>
      </w:pPr>
      <w:r>
        <w:rPr>
          <w:rFonts w:hint="eastAsia"/>
        </w:rPr>
        <w:t>5.受精卵早期卵裂期，胚胎细胞数目不断增加，胚胎细胞总体积也随之增加。</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69B03E3D">
      <w:pPr>
        <w:spacing w:line="400" w:lineRule="exact"/>
        <w:jc w:val="left"/>
        <w:textAlignment w:val="center"/>
      </w:pPr>
      <w:r>
        <w:rPr>
          <w:rFonts w:hint="eastAsia"/>
        </w:rPr>
        <w:t>6.给优良雌性动物注射促性腺激素释放激素进行超数排卵来采集卵细胞。</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29509E13">
      <w:pPr>
        <w:spacing w:line="400" w:lineRule="exact"/>
        <w:jc w:val="left"/>
        <w:textAlignment w:val="center"/>
      </w:pPr>
      <w:r>
        <w:rPr>
          <w:rFonts w:hint="eastAsia"/>
        </w:rPr>
        <w:t>7.胚胎分割可看作是动物无性繁殖或克隆的方法之一。</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p>
    <w:p w14:paraId="14CD18AB">
      <w:pPr>
        <w:spacing w:line="400" w:lineRule="exact"/>
        <w:jc w:val="left"/>
        <w:textAlignment w:val="center"/>
      </w:pPr>
      <w:r>
        <w:rPr>
          <w:rFonts w:hint="eastAsia"/>
        </w:rPr>
        <w:t>8.进行胚胎移植前，要对供体和受体进行免疫检查，以防止发生免疫排斥反应。</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539CD629">
      <w:pPr>
        <w:spacing w:line="400" w:lineRule="exact"/>
        <w:jc w:val="left"/>
        <w:textAlignment w:val="center"/>
        <w:rPr>
          <w:rFonts w:ascii="Times New Roman" w:hAnsi="Times New Roman" w:cs="Times New Roman"/>
          <w:b/>
          <w:bCs/>
          <w:color w:val="0070C0"/>
          <w:sz w:val="24"/>
          <w:szCs w:val="32"/>
        </w:rPr>
      </w:pPr>
      <w:r>
        <w:rPr>
          <w:rFonts w:hint="eastAsia"/>
        </w:rPr>
        <w:t>9.经胚胎移植产生的后代，其遗传特性与受体保持一致。</w:t>
      </w:r>
      <w:r>
        <w:rPr>
          <w:rFonts w:ascii="Times New Roman" w:hAnsi="Times New Roman" w:eastAsia="宋体" w:cs="Times New Roman"/>
          <w:szCs w:val="21"/>
        </w:rPr>
        <w:t xml:space="preserve">(   </w:t>
      </w:r>
      <w:r>
        <w:rPr>
          <w:rFonts w:ascii="Times New Roman" w:hAnsi="Times New Roman" w:eastAsia="宋体" w:cs="Times New Roman"/>
          <w:color w:val="91ACE0" w:themeColor="accent1" w:themeTint="99"/>
          <w:szCs w:val="21"/>
          <w14:textFill>
            <w14:solidFill>
              <w14:schemeClr w14:val="accent1">
                <w14:lumMod w14:val="60000"/>
                <w14:lumOff w14:val="40000"/>
              </w14:schemeClr>
            </w14:solidFill>
          </w14:textFill>
        </w:rPr>
        <w:t>×</w:t>
      </w:r>
      <w:r>
        <w:rPr>
          <w:rFonts w:ascii="Times New Roman" w:hAnsi="Times New Roman" w:eastAsia="宋体" w:cs="Times New Roman"/>
          <w:szCs w:val="21"/>
        </w:rPr>
        <w:t xml:space="preserve">   )</w:t>
      </w:r>
    </w:p>
    <w:p w14:paraId="1C050D19">
      <w:pPr>
        <w:jc w:val="center"/>
        <w:rPr>
          <w:rFonts w:ascii="Times New Roman" w:hAnsi="Times New Roman" w:cs="Times New Roman"/>
          <w:b/>
          <w:bCs/>
          <w:color w:val="0070C0"/>
          <w:sz w:val="24"/>
          <w:szCs w:val="32"/>
        </w:rPr>
      </w:pPr>
    </w:p>
    <w:p w14:paraId="1C170D6B">
      <w:pPr>
        <w:jc w:val="both"/>
        <w:rPr>
          <w:rFonts w:ascii="Times New Roman" w:hAnsi="Times New Roman" w:cs="Times New Roman"/>
          <w:b/>
          <w:bCs/>
          <w:color w:val="0070C0"/>
          <w:sz w:val="24"/>
          <w:szCs w:val="32"/>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9A545">
    <w:pPr>
      <w:pStyle w:val="3"/>
      <w:pBdr>
        <w:bottom w:val="none" w:color="auto" w:sz="0" w:space="1"/>
      </w:pBdr>
      <w:ind w:firstLine="3060" w:firstLineChars="1700"/>
      <w:rPr>
        <w:rFonts w:hint="eastAsia"/>
      </w:rP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w:t>
    </w:r>
    <w:r>
      <w:rPr>
        <w:rFonts w:hint="eastAsia"/>
        <w:lang w:val="en-US" w:eastAsia="zh-CN"/>
      </w:rPr>
      <w:t>SJ</w:t>
    </w:r>
    <w:r>
      <w:rPr>
        <w:rFonts w:hint="eastAsia"/>
      </w:rPr>
      <w:t>》使用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D700022"/>
    <w:rsid w:val="2CB447F1"/>
    <w:rsid w:val="37774612"/>
    <w:rsid w:val="42AE46C8"/>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12675</Words>
  <Characters>13227</Characters>
  <Lines>0</Lines>
  <Paragraphs>0</Paragraphs>
  <TotalTime>1</TotalTime>
  <ScaleCrop>false</ScaleCrop>
  <LinksUpToDate>false</LinksUpToDate>
  <CharactersWithSpaces>14077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2025-11-06T02:07:10Z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B8803E74837042358D73A7CF632E715A_13</vt:lpwstr>
  </property>
  <property fmtid="{D5CDD505-2E9C-101B-9397-08002B2CF9AE}" pid="4" name="KSOTemplateDocerSaveRecord">
    <vt:lpwstr>eyJoZGlkIjoiMDYzNDM0ZmUzNjQwOTZkMGViMGMwNGQ4NmY1NjAyMjMiLCJ1c2VySWQiOiI0NzU4NDc3NjIifQ==</vt:lpwstr>
  </property>
</Properties>
</file>